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ook w:val="04A0" w:firstRow="1" w:lastRow="0" w:firstColumn="1" w:lastColumn="0" w:noHBand="0" w:noVBand="1"/>
      </w:tblPr>
      <w:tblGrid>
        <w:gridCol w:w="1242"/>
        <w:gridCol w:w="9390"/>
      </w:tblGrid>
      <w:tr w:rsidR="006909D1" w:rsidRPr="005B4555" w:rsidTr="00DA42D7">
        <w:tc>
          <w:tcPr>
            <w:tcW w:w="1242" w:type="dxa"/>
          </w:tcPr>
          <w:p w:rsidR="006909D1" w:rsidRPr="005B4555" w:rsidRDefault="006909D1" w:rsidP="00DA42D7">
            <w:pPr>
              <w:spacing w:after="0"/>
              <w:jc w:val="center"/>
              <w:rPr>
                <w:rFonts w:ascii="Times New Roman" w:hAnsi="Times New Roman"/>
                <w:b/>
                <w:bCs/>
                <w:sz w:val="20"/>
                <w:szCs w:val="20"/>
                <w:u w:val="single"/>
              </w:rPr>
            </w:pPr>
            <w:r w:rsidRPr="005B4555">
              <w:rPr>
                <w:rFonts w:ascii="Times New Roman" w:hAnsi="Times New Roman"/>
                <w:b/>
                <w:noProof/>
                <w:sz w:val="20"/>
                <w:szCs w:val="20"/>
                <w:lang w:eastAsia="en-IN" w:bidi="hi-IN"/>
              </w:rPr>
              <w:drawing>
                <wp:inline distT="0" distB="0" distL="0" distR="0" wp14:anchorId="101E123B" wp14:editId="6CAE1BBA">
                  <wp:extent cx="6286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9390" w:type="dxa"/>
          </w:tcPr>
          <w:p w:rsidR="006909D1" w:rsidRPr="008A39D2" w:rsidRDefault="006909D1" w:rsidP="00DA42D7">
            <w:pPr>
              <w:spacing w:after="0"/>
              <w:rPr>
                <w:rFonts w:ascii="Times New Roman" w:hAnsi="Times New Roman"/>
                <w:b/>
                <w:bCs/>
                <w:sz w:val="28"/>
                <w:szCs w:val="28"/>
              </w:rPr>
            </w:pPr>
            <w:r w:rsidRPr="008A39D2">
              <w:rPr>
                <w:rFonts w:ascii="Times New Roman" w:hAnsi="Times New Roman"/>
                <w:b/>
                <w:bCs/>
                <w:sz w:val="28"/>
                <w:szCs w:val="28"/>
              </w:rPr>
              <w:t>CSIR-CENTRAL INSTITUTE OF MEDICINAL &amp; AROMATIC PLANTS</w:t>
            </w:r>
          </w:p>
          <w:p w:rsidR="006909D1" w:rsidRPr="005B4555" w:rsidRDefault="006909D1" w:rsidP="00DA42D7">
            <w:pPr>
              <w:spacing w:after="0"/>
              <w:jc w:val="center"/>
              <w:rPr>
                <w:rFonts w:ascii="Times New Roman" w:hAnsi="Times New Roman"/>
                <w:sz w:val="20"/>
                <w:szCs w:val="20"/>
                <w:lang w:val="sv-SE"/>
              </w:rPr>
            </w:pPr>
            <w:r w:rsidRPr="005B4555">
              <w:rPr>
                <w:rFonts w:ascii="Times New Roman" w:hAnsi="Times New Roman"/>
                <w:sz w:val="20"/>
                <w:szCs w:val="20"/>
                <w:lang w:val="sv-SE"/>
              </w:rPr>
              <w:t>Research Centre, Allalasandra, GKVK Post, Bengaluru-65</w:t>
            </w:r>
          </w:p>
          <w:p w:rsidR="006909D1" w:rsidRDefault="006909D1" w:rsidP="00DA42D7">
            <w:pPr>
              <w:spacing w:after="0"/>
              <w:jc w:val="center"/>
              <w:rPr>
                <w:rFonts w:ascii="Times New Roman" w:hAnsi="Times New Roman"/>
                <w:sz w:val="20"/>
                <w:szCs w:val="20"/>
              </w:rPr>
            </w:pPr>
            <w:proofErr w:type="spellStart"/>
            <w:r w:rsidRPr="005B4555">
              <w:rPr>
                <w:rFonts w:ascii="Times New Roman" w:hAnsi="Times New Roman"/>
                <w:sz w:val="20"/>
                <w:szCs w:val="20"/>
              </w:rPr>
              <w:t>Ph</w:t>
            </w:r>
            <w:proofErr w:type="spellEnd"/>
            <w:r w:rsidRPr="005B4555">
              <w:rPr>
                <w:rFonts w:ascii="Times New Roman" w:hAnsi="Times New Roman"/>
                <w:sz w:val="20"/>
                <w:szCs w:val="20"/>
              </w:rPr>
              <w:t>: 080-28460563, 28565652</w:t>
            </w:r>
          </w:p>
          <w:p w:rsidR="006909D1" w:rsidRPr="005B4555" w:rsidRDefault="006909D1" w:rsidP="00DA42D7">
            <w:pPr>
              <w:spacing w:after="0"/>
              <w:jc w:val="center"/>
              <w:rPr>
                <w:rFonts w:ascii="Times New Roman" w:hAnsi="Times New Roman"/>
                <w:b/>
                <w:bCs/>
                <w:sz w:val="20"/>
                <w:szCs w:val="20"/>
                <w:u w:val="single"/>
              </w:rPr>
            </w:pPr>
          </w:p>
        </w:tc>
      </w:tr>
    </w:tbl>
    <w:p w:rsidR="006909D1" w:rsidRDefault="006909D1" w:rsidP="006909D1">
      <w:pPr>
        <w:spacing w:after="0" w:line="240" w:lineRule="auto"/>
        <w:jc w:val="center"/>
        <w:rPr>
          <w:rFonts w:ascii="Times New Roman" w:hAnsi="Times New Roman"/>
          <w:b/>
          <w:bCs/>
          <w:sz w:val="24"/>
          <w:szCs w:val="24"/>
          <w:u w:val="single"/>
        </w:rPr>
      </w:pPr>
      <w:r w:rsidRPr="008A39D2">
        <w:rPr>
          <w:rFonts w:ascii="Times New Roman" w:hAnsi="Times New Roman"/>
          <w:b/>
          <w:bCs/>
          <w:sz w:val="24"/>
          <w:szCs w:val="24"/>
          <w:u w:val="single"/>
        </w:rPr>
        <w:t>ADVERTISEMENT NO. PA</w:t>
      </w:r>
      <w:r>
        <w:rPr>
          <w:rFonts w:ascii="Times New Roman" w:hAnsi="Times New Roman"/>
          <w:b/>
          <w:bCs/>
          <w:sz w:val="24"/>
          <w:szCs w:val="24"/>
          <w:u w:val="single"/>
        </w:rPr>
        <w:t>T</w:t>
      </w:r>
      <w:r w:rsidRPr="008A39D2">
        <w:rPr>
          <w:rFonts w:ascii="Times New Roman" w:hAnsi="Times New Roman"/>
          <w:b/>
          <w:bCs/>
          <w:sz w:val="24"/>
          <w:szCs w:val="24"/>
          <w:u w:val="single"/>
        </w:rPr>
        <w:t>-November 2024</w:t>
      </w:r>
    </w:p>
    <w:p w:rsidR="006909D1" w:rsidRPr="008A39D2" w:rsidRDefault="006909D1" w:rsidP="006909D1">
      <w:pPr>
        <w:spacing w:after="0" w:line="240" w:lineRule="auto"/>
        <w:jc w:val="center"/>
        <w:rPr>
          <w:rFonts w:ascii="Times New Roman" w:hAnsi="Times New Roman"/>
          <w:b/>
          <w:bCs/>
          <w:sz w:val="24"/>
          <w:szCs w:val="24"/>
          <w:u w:val="single"/>
        </w:rPr>
      </w:pPr>
    </w:p>
    <w:p w:rsidR="006909D1" w:rsidRPr="008A39D2" w:rsidRDefault="006909D1" w:rsidP="006909D1">
      <w:pPr>
        <w:spacing w:after="0" w:line="240" w:lineRule="auto"/>
        <w:ind w:left="-567"/>
        <w:jc w:val="center"/>
        <w:rPr>
          <w:rFonts w:ascii="Times New Roman" w:hAnsi="Times New Roman"/>
          <w:b/>
          <w:sz w:val="24"/>
          <w:szCs w:val="24"/>
        </w:rPr>
      </w:pPr>
      <w:r w:rsidRPr="008A39D2">
        <w:rPr>
          <w:rFonts w:ascii="Times New Roman" w:hAnsi="Times New Roman"/>
          <w:b/>
          <w:bCs/>
          <w:sz w:val="24"/>
          <w:szCs w:val="24"/>
        </w:rPr>
        <w:t xml:space="preserve">WALK-IN- INTERVIEW </w:t>
      </w:r>
      <w:r w:rsidRPr="008A39D2">
        <w:rPr>
          <w:rFonts w:ascii="Times New Roman" w:hAnsi="Times New Roman"/>
          <w:b/>
          <w:sz w:val="24"/>
          <w:szCs w:val="24"/>
        </w:rPr>
        <w:t>FOR ENGAGEMENT OF PROJECT ASSOCIATE –I</w:t>
      </w:r>
    </w:p>
    <w:p w:rsidR="006909D1" w:rsidRPr="000B2876" w:rsidRDefault="006909D1" w:rsidP="006909D1">
      <w:pPr>
        <w:spacing w:after="0" w:line="240" w:lineRule="auto"/>
        <w:jc w:val="center"/>
        <w:rPr>
          <w:rFonts w:ascii="Times New Roman" w:hAnsi="Times New Roman"/>
          <w:b/>
          <w:bCs/>
          <w:color w:val="000000"/>
          <w:sz w:val="20"/>
          <w:szCs w:val="20"/>
        </w:rPr>
      </w:pPr>
    </w:p>
    <w:p w:rsidR="006909D1" w:rsidRPr="00CF498F" w:rsidRDefault="006909D1" w:rsidP="006909D1">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11 November </w:t>
      </w:r>
      <w:r w:rsidRPr="00CF498F">
        <w:rPr>
          <w:rFonts w:ascii="Times New Roman" w:hAnsi="Times New Roman"/>
          <w:b/>
          <w:bCs/>
          <w:color w:val="000000"/>
          <w:sz w:val="24"/>
          <w:szCs w:val="24"/>
        </w:rPr>
        <w:t xml:space="preserve">2024 </w:t>
      </w:r>
      <w:r w:rsidRPr="00CF498F">
        <w:rPr>
          <w:rFonts w:ascii="Times New Roman" w:hAnsi="Times New Roman"/>
          <w:b/>
          <w:bCs/>
          <w:color w:val="000000" w:themeColor="text1"/>
          <w:sz w:val="24"/>
          <w:szCs w:val="24"/>
        </w:rPr>
        <w:t>at 10.00 AM</w:t>
      </w:r>
    </w:p>
    <w:p w:rsidR="006909D1" w:rsidRPr="008B3FCA" w:rsidRDefault="006909D1" w:rsidP="006909D1">
      <w:pPr>
        <w:spacing w:after="0" w:line="240" w:lineRule="auto"/>
        <w:jc w:val="center"/>
        <w:rPr>
          <w:rFonts w:ascii="Times New Roman" w:hAnsi="Times New Roman"/>
          <w:color w:val="000000" w:themeColor="text1"/>
          <w:sz w:val="19"/>
          <w:szCs w:val="19"/>
        </w:rPr>
      </w:pPr>
    </w:p>
    <w:p w:rsidR="006909D1" w:rsidRPr="008A39D2" w:rsidRDefault="006909D1" w:rsidP="006909D1">
      <w:pPr>
        <w:spacing w:line="240" w:lineRule="auto"/>
        <w:ind w:left="-567"/>
        <w:jc w:val="both"/>
        <w:rPr>
          <w:rFonts w:ascii="Times New Roman" w:hAnsi="Times New Roman"/>
          <w:sz w:val="24"/>
          <w:szCs w:val="24"/>
        </w:rPr>
      </w:pPr>
      <w:r w:rsidRPr="008A39D2">
        <w:rPr>
          <w:rFonts w:ascii="Times New Roman" w:hAnsi="Times New Roman"/>
          <w:sz w:val="24"/>
          <w:szCs w:val="24"/>
        </w:rPr>
        <w:t xml:space="preserve">Eligible and interested candidates may attend the Walk-in-interview for engagement on purely temporary basis as Project Associate-I under sponsored project tenable at CSIR-CIMAP Research Centre, Bengaluru.  The details are given </w:t>
      </w:r>
      <w:proofErr w:type="gramStart"/>
      <w:r w:rsidRPr="008A39D2">
        <w:rPr>
          <w:rFonts w:ascii="Times New Roman" w:hAnsi="Times New Roman"/>
          <w:sz w:val="24"/>
          <w:szCs w:val="24"/>
        </w:rPr>
        <w:t>below :</w:t>
      </w:r>
      <w:proofErr w:type="gramEnd"/>
      <w:r w:rsidRPr="008A39D2">
        <w:rPr>
          <w:rFonts w:ascii="Times New Roman" w:hAnsi="Times New Roman"/>
          <w:sz w:val="24"/>
          <w:szCs w:val="24"/>
        </w:rPr>
        <w:t>-</w:t>
      </w:r>
      <w:bookmarkStart w:id="0" w:name="_GoBack"/>
      <w:bookmarkEnd w:id="0"/>
    </w:p>
    <w:tbl>
      <w:tblPr>
        <w:tblW w:w="10333"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127"/>
        <w:gridCol w:w="2835"/>
        <w:gridCol w:w="2126"/>
        <w:gridCol w:w="2689"/>
      </w:tblGrid>
      <w:tr w:rsidR="006909D1" w:rsidRPr="008A39D2" w:rsidTr="00DA42D7">
        <w:tc>
          <w:tcPr>
            <w:tcW w:w="556"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Sl. No.</w:t>
            </w:r>
          </w:p>
        </w:tc>
        <w:tc>
          <w:tcPr>
            <w:tcW w:w="2127"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Name and No.  of position &amp; Age limit</w:t>
            </w:r>
          </w:p>
        </w:tc>
        <w:tc>
          <w:tcPr>
            <w:tcW w:w="2835"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Essential Qualification</w:t>
            </w:r>
          </w:p>
        </w:tc>
        <w:tc>
          <w:tcPr>
            <w:tcW w:w="2126"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Desirable Qualification</w:t>
            </w:r>
          </w:p>
        </w:tc>
        <w:tc>
          <w:tcPr>
            <w:tcW w:w="2689"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Monthly emoluments (</w:t>
            </w:r>
            <w:proofErr w:type="spellStart"/>
            <w:r w:rsidRPr="008A39D2">
              <w:rPr>
                <w:rFonts w:ascii="Times New Roman" w:hAnsi="Times New Roman"/>
              </w:rPr>
              <w:t>Rs</w:t>
            </w:r>
            <w:proofErr w:type="spellEnd"/>
            <w:r w:rsidRPr="008A39D2">
              <w:rPr>
                <w:rFonts w:ascii="Times New Roman" w:hAnsi="Times New Roman"/>
              </w:rPr>
              <w:t>.)</w:t>
            </w:r>
          </w:p>
        </w:tc>
      </w:tr>
      <w:tr w:rsidR="006909D1" w:rsidRPr="008A39D2" w:rsidTr="00DA42D7">
        <w:trPr>
          <w:trHeight w:val="1118"/>
        </w:trPr>
        <w:tc>
          <w:tcPr>
            <w:tcW w:w="556" w:type="dxa"/>
          </w:tcPr>
          <w:p w:rsidR="006909D1" w:rsidRPr="008A39D2" w:rsidRDefault="006909D1" w:rsidP="00DA42D7">
            <w:pPr>
              <w:spacing w:after="0" w:line="240" w:lineRule="auto"/>
              <w:jc w:val="center"/>
              <w:rPr>
                <w:rFonts w:ascii="Times New Roman" w:hAnsi="Times New Roman"/>
              </w:rPr>
            </w:pPr>
            <w:r w:rsidRPr="008A39D2">
              <w:rPr>
                <w:rFonts w:ascii="Times New Roman" w:hAnsi="Times New Roman"/>
              </w:rPr>
              <w:t>1.</w:t>
            </w:r>
          </w:p>
        </w:tc>
        <w:tc>
          <w:tcPr>
            <w:tcW w:w="2127" w:type="dxa"/>
          </w:tcPr>
          <w:p w:rsidR="006909D1" w:rsidRPr="008A39D2" w:rsidRDefault="006909D1" w:rsidP="00DA42D7">
            <w:pPr>
              <w:spacing w:after="0" w:line="240" w:lineRule="auto"/>
              <w:jc w:val="both"/>
              <w:rPr>
                <w:rFonts w:ascii="Times New Roman" w:hAnsi="Times New Roman"/>
              </w:rPr>
            </w:pPr>
            <w:r w:rsidRPr="008A39D2">
              <w:rPr>
                <w:rFonts w:ascii="Times New Roman" w:hAnsi="Times New Roman"/>
              </w:rPr>
              <w:t>Project Associate</w:t>
            </w:r>
            <w:r>
              <w:rPr>
                <w:rFonts w:ascii="Times New Roman" w:hAnsi="Times New Roman"/>
              </w:rPr>
              <w:t>-I (PAT</w:t>
            </w:r>
            <w:r w:rsidRPr="008A39D2">
              <w:rPr>
                <w:rFonts w:ascii="Times New Roman" w:hAnsi="Times New Roman"/>
              </w:rPr>
              <w:t>-</w:t>
            </w:r>
            <w:proofErr w:type="gramStart"/>
            <w:r w:rsidRPr="008A39D2">
              <w:rPr>
                <w:rFonts w:ascii="Times New Roman" w:hAnsi="Times New Roman"/>
              </w:rPr>
              <w:t xml:space="preserve">I </w:t>
            </w:r>
            <w:r>
              <w:rPr>
                <w:rFonts w:ascii="Times New Roman" w:hAnsi="Times New Roman"/>
              </w:rPr>
              <w:t xml:space="preserve"> -</w:t>
            </w:r>
            <w:proofErr w:type="gramEnd"/>
            <w:r>
              <w:rPr>
                <w:rFonts w:ascii="Times New Roman" w:hAnsi="Times New Roman"/>
              </w:rPr>
              <w:t xml:space="preserve"> </w:t>
            </w:r>
            <w:r w:rsidRPr="008A39D2">
              <w:rPr>
                <w:rFonts w:ascii="Times New Roman" w:hAnsi="Times New Roman"/>
                <w:b/>
                <w:bCs/>
              </w:rPr>
              <w:t>1 No</w:t>
            </w:r>
            <w:r w:rsidRPr="008A39D2">
              <w:rPr>
                <w:rFonts w:ascii="Times New Roman" w:hAnsi="Times New Roman"/>
              </w:rPr>
              <w:t>.)</w:t>
            </w:r>
          </w:p>
          <w:p w:rsidR="006909D1" w:rsidRPr="008A39D2" w:rsidRDefault="006909D1" w:rsidP="00DA42D7">
            <w:pPr>
              <w:spacing w:after="0" w:line="240" w:lineRule="auto"/>
              <w:jc w:val="both"/>
              <w:rPr>
                <w:rFonts w:ascii="Times New Roman" w:hAnsi="Times New Roman"/>
                <w:b/>
              </w:rPr>
            </w:pPr>
          </w:p>
          <w:p w:rsidR="006909D1" w:rsidRPr="008A39D2" w:rsidRDefault="006909D1" w:rsidP="00DA42D7">
            <w:pPr>
              <w:spacing w:after="0" w:line="240" w:lineRule="auto"/>
              <w:jc w:val="both"/>
              <w:rPr>
                <w:rFonts w:ascii="Times New Roman" w:hAnsi="Times New Roman"/>
              </w:rPr>
            </w:pPr>
            <w:r w:rsidRPr="008A39D2">
              <w:rPr>
                <w:rFonts w:ascii="Times New Roman" w:hAnsi="Times New Roman"/>
                <w:b/>
              </w:rPr>
              <w:t>Max. Age : 35 years</w:t>
            </w:r>
          </w:p>
        </w:tc>
        <w:tc>
          <w:tcPr>
            <w:tcW w:w="2835" w:type="dxa"/>
          </w:tcPr>
          <w:p w:rsidR="006909D1" w:rsidRPr="008A39D2" w:rsidRDefault="006909D1" w:rsidP="00DA42D7">
            <w:pPr>
              <w:spacing w:after="0" w:line="240" w:lineRule="auto"/>
              <w:rPr>
                <w:rFonts w:ascii="Times New Roman" w:hAnsi="Times New Roman"/>
              </w:rPr>
            </w:pPr>
            <w:r w:rsidRPr="008A39D2">
              <w:rPr>
                <w:rFonts w:ascii="Times New Roman" w:hAnsi="Times New Roman"/>
              </w:rPr>
              <w:t xml:space="preserve">M.Sc. in Biotechnology/Biochemistry Microbiology/ </w:t>
            </w:r>
            <w:proofErr w:type="spellStart"/>
            <w:r w:rsidRPr="008A39D2">
              <w:rPr>
                <w:rFonts w:ascii="Times New Roman" w:hAnsi="Times New Roman"/>
              </w:rPr>
              <w:t>M.Tech</w:t>
            </w:r>
            <w:proofErr w:type="spellEnd"/>
            <w:r w:rsidRPr="008A39D2">
              <w:rPr>
                <w:rFonts w:ascii="Times New Roman" w:hAnsi="Times New Roman"/>
              </w:rPr>
              <w:t xml:space="preserve"> in Biotechnology from a recognised University </w:t>
            </w:r>
          </w:p>
        </w:tc>
        <w:tc>
          <w:tcPr>
            <w:tcW w:w="2126" w:type="dxa"/>
          </w:tcPr>
          <w:p w:rsidR="006909D1" w:rsidRDefault="006909D1" w:rsidP="00DA42D7">
            <w:pPr>
              <w:spacing w:after="0" w:line="240" w:lineRule="auto"/>
              <w:jc w:val="both"/>
              <w:rPr>
                <w:rFonts w:ascii="Times New Roman" w:hAnsi="Times New Roman"/>
              </w:rPr>
            </w:pPr>
            <w:r w:rsidRPr="008A39D2">
              <w:rPr>
                <w:rFonts w:ascii="Times New Roman" w:hAnsi="Times New Roman"/>
              </w:rPr>
              <w:t>Working experience in Biotechnology/</w:t>
            </w:r>
          </w:p>
          <w:p w:rsidR="006909D1" w:rsidRPr="008A39D2" w:rsidRDefault="006909D1" w:rsidP="00DA42D7">
            <w:pPr>
              <w:spacing w:after="0" w:line="240" w:lineRule="auto"/>
              <w:jc w:val="both"/>
              <w:rPr>
                <w:rFonts w:ascii="Times New Roman" w:hAnsi="Times New Roman"/>
              </w:rPr>
            </w:pPr>
            <w:r w:rsidRPr="008A39D2">
              <w:rPr>
                <w:rFonts w:ascii="Times New Roman" w:hAnsi="Times New Roman"/>
              </w:rPr>
              <w:t>Molecular Biology/</w:t>
            </w:r>
            <w:r>
              <w:rPr>
                <w:rFonts w:ascii="Times New Roman" w:hAnsi="Times New Roman"/>
              </w:rPr>
              <w:t xml:space="preserve"> </w:t>
            </w:r>
            <w:r w:rsidRPr="008A39D2">
              <w:rPr>
                <w:rFonts w:ascii="Times New Roman" w:hAnsi="Times New Roman"/>
              </w:rPr>
              <w:t>yeast biology</w:t>
            </w:r>
          </w:p>
        </w:tc>
        <w:tc>
          <w:tcPr>
            <w:tcW w:w="2689" w:type="dxa"/>
          </w:tcPr>
          <w:p w:rsidR="006909D1" w:rsidRPr="008A39D2" w:rsidRDefault="006909D1" w:rsidP="00DA42D7">
            <w:pPr>
              <w:spacing w:after="0" w:line="240" w:lineRule="auto"/>
              <w:rPr>
                <w:rFonts w:ascii="Times New Roman" w:hAnsi="Times New Roman"/>
              </w:rPr>
            </w:pPr>
            <w:proofErr w:type="spellStart"/>
            <w:r w:rsidRPr="008A39D2">
              <w:rPr>
                <w:rFonts w:ascii="Times New Roman" w:hAnsi="Times New Roman"/>
              </w:rPr>
              <w:t>i</w:t>
            </w:r>
            <w:proofErr w:type="spellEnd"/>
            <w:r w:rsidRPr="008A39D2">
              <w:rPr>
                <w:rFonts w:ascii="Times New Roman" w:hAnsi="Times New Roman"/>
              </w:rPr>
              <w:t xml:space="preserve">) </w:t>
            </w:r>
            <w:proofErr w:type="spellStart"/>
            <w:r w:rsidRPr="008A39D2">
              <w:rPr>
                <w:rFonts w:ascii="Times New Roman" w:hAnsi="Times New Roman"/>
              </w:rPr>
              <w:t>Rs</w:t>
            </w:r>
            <w:proofErr w:type="spellEnd"/>
            <w:r w:rsidRPr="008A39D2">
              <w:rPr>
                <w:rFonts w:ascii="Times New Roman" w:hAnsi="Times New Roman"/>
              </w:rPr>
              <w:t xml:space="preserve">. 31,000/- + HRA for CSIR/UGC NET/GATE qualified  </w:t>
            </w:r>
          </w:p>
          <w:p w:rsidR="006909D1" w:rsidRPr="008A39D2" w:rsidRDefault="006909D1" w:rsidP="00DA42D7">
            <w:pPr>
              <w:spacing w:after="0" w:line="240" w:lineRule="auto"/>
              <w:rPr>
                <w:rFonts w:ascii="Times New Roman" w:hAnsi="Times New Roman"/>
                <w:b/>
              </w:rPr>
            </w:pPr>
            <w:r w:rsidRPr="008A39D2">
              <w:rPr>
                <w:rFonts w:ascii="Times New Roman" w:hAnsi="Times New Roman"/>
              </w:rPr>
              <w:t>ii) Rs.25,000/- + HRA for non-NET/GATE qualified</w:t>
            </w:r>
          </w:p>
        </w:tc>
      </w:tr>
    </w:tbl>
    <w:p w:rsidR="006909D1" w:rsidRPr="008A39D2" w:rsidRDefault="006909D1" w:rsidP="006909D1">
      <w:pPr>
        <w:pStyle w:val="ListParagraph"/>
        <w:widowControl/>
        <w:autoSpaceDE/>
        <w:autoSpaceDN/>
        <w:spacing w:after="160" w:line="259" w:lineRule="auto"/>
        <w:ind w:left="-567" w:firstLine="0"/>
        <w:contextualSpacing/>
        <w:rPr>
          <w:b/>
          <w:color w:val="000000"/>
        </w:rPr>
      </w:pPr>
    </w:p>
    <w:p w:rsidR="006909D1" w:rsidRPr="008A39D2" w:rsidRDefault="006909D1" w:rsidP="006909D1">
      <w:pPr>
        <w:pStyle w:val="ListParagraph"/>
        <w:widowControl/>
        <w:autoSpaceDE/>
        <w:autoSpaceDN/>
        <w:spacing w:after="160" w:line="259" w:lineRule="auto"/>
        <w:ind w:left="-567" w:firstLine="0"/>
        <w:contextualSpacing/>
        <w:rPr>
          <w:b/>
        </w:rPr>
      </w:pPr>
      <w:r w:rsidRPr="008A39D2">
        <w:rPr>
          <w:b/>
          <w:color w:val="000000"/>
        </w:rPr>
        <w:t xml:space="preserve">Date, place and time of interview: </w:t>
      </w:r>
      <w:r>
        <w:rPr>
          <w:b/>
          <w:color w:val="000000" w:themeColor="text1"/>
        </w:rPr>
        <w:t>11</w:t>
      </w:r>
      <w:r w:rsidRPr="008A39D2">
        <w:rPr>
          <w:b/>
          <w:color w:val="000000" w:themeColor="text1"/>
        </w:rPr>
        <w:t xml:space="preserve"> November 2024 </w:t>
      </w:r>
      <w:r w:rsidRPr="008A39D2">
        <w:rPr>
          <w:b/>
          <w:color w:val="000000"/>
        </w:rPr>
        <w:t xml:space="preserve">at CSIR-CIMAP Research Centre, Bengaluru (Reporting </w:t>
      </w:r>
      <w:proofErr w:type="gramStart"/>
      <w:r w:rsidRPr="008A39D2">
        <w:rPr>
          <w:b/>
          <w:color w:val="000000"/>
        </w:rPr>
        <w:t>time :</w:t>
      </w:r>
      <w:proofErr w:type="gramEnd"/>
      <w:r w:rsidRPr="008A39D2">
        <w:rPr>
          <w:b/>
          <w:color w:val="000000"/>
        </w:rPr>
        <w:t xml:space="preserve"> 9 AM </w:t>
      </w:r>
      <w:r w:rsidRPr="008A39D2">
        <w:rPr>
          <w:b/>
        </w:rPr>
        <w:t xml:space="preserve">along with signed Bio-Data downloaded from website with all Original Documents, 01 (One) set of Self Attested Photocopies of all the educational testimonials and 01 (One) Recent Passport size photograph, failing which the candidate will not be allowed to appear in the Walk-in-Interview. </w:t>
      </w:r>
    </w:p>
    <w:p w:rsidR="006909D1" w:rsidRPr="008A39D2" w:rsidRDefault="006909D1" w:rsidP="006909D1">
      <w:pPr>
        <w:pStyle w:val="BodyText"/>
        <w:spacing w:before="1"/>
        <w:ind w:left="-567"/>
        <w:rPr>
          <w:b/>
          <w:color w:val="000000"/>
          <w:w w:val="105"/>
          <w:sz w:val="22"/>
          <w:szCs w:val="22"/>
          <w:u w:val="single"/>
        </w:rPr>
      </w:pPr>
      <w:r w:rsidRPr="008A39D2">
        <w:rPr>
          <w:b/>
          <w:color w:val="000000"/>
          <w:w w:val="105"/>
          <w:sz w:val="22"/>
          <w:szCs w:val="22"/>
          <w:u w:val="single"/>
        </w:rPr>
        <w:t>Terms &amp; Conditions:</w:t>
      </w:r>
    </w:p>
    <w:p w:rsidR="006909D1" w:rsidRPr="008A39D2" w:rsidRDefault="006909D1" w:rsidP="006909D1">
      <w:pPr>
        <w:pStyle w:val="BodyText"/>
        <w:spacing w:before="1"/>
        <w:ind w:left="-567"/>
        <w:rPr>
          <w:color w:val="000000"/>
          <w:w w:val="105"/>
          <w:sz w:val="22"/>
          <w:szCs w:val="22"/>
          <w:u w:val="single"/>
        </w:rPr>
      </w:pPr>
    </w:p>
    <w:p w:rsidR="006909D1" w:rsidRPr="008A39D2" w:rsidRDefault="006909D1" w:rsidP="006909D1">
      <w:pPr>
        <w:pStyle w:val="BodyText"/>
        <w:numPr>
          <w:ilvl w:val="0"/>
          <w:numId w:val="1"/>
        </w:numPr>
        <w:spacing w:before="1"/>
        <w:ind w:left="-142" w:hanging="284"/>
        <w:rPr>
          <w:color w:val="000000" w:themeColor="text1"/>
          <w:sz w:val="22"/>
          <w:szCs w:val="22"/>
        </w:rPr>
      </w:pPr>
      <w:r w:rsidRPr="008A39D2">
        <w:rPr>
          <w:color w:val="000000"/>
          <w:sz w:val="22"/>
          <w:szCs w:val="22"/>
        </w:rPr>
        <w:t xml:space="preserve">Engagement will be initially for a period of one year, and may be extended or curtailed depending upon the project requirement, and desired level performance or conduct of the incumbent </w:t>
      </w:r>
      <w:r w:rsidRPr="008A39D2">
        <w:rPr>
          <w:color w:val="000000" w:themeColor="text1"/>
          <w:sz w:val="22"/>
          <w:szCs w:val="22"/>
        </w:rPr>
        <w:t>and availability of funds from funding agencies as the case may be.</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tenure of project staff shall be co-terminus with the project. However, under no circumstances the tenure would be allowed to exceed </w:t>
      </w:r>
      <w:r w:rsidRPr="007F0020">
        <w:rPr>
          <w:color w:val="000000" w:themeColor="text1"/>
          <w:sz w:val="22"/>
          <w:szCs w:val="22"/>
        </w:rPr>
        <w:t>six</w:t>
      </w:r>
      <w:r w:rsidRPr="008A39D2">
        <w:rPr>
          <w:color w:val="000000"/>
          <w:sz w:val="22"/>
          <w:szCs w:val="22"/>
        </w:rPr>
        <w:t xml:space="preserve">-year duration. The performance of the project staff would be reviewed periodically so that any one not found up to the mark, could be terminated. </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position is only temporary and, therefore, will not confer any right on the incumbent to any claim, implicit or explicit on any post in CSIR-CIMAP. </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sz w:val="22"/>
          <w:szCs w:val="22"/>
        </w:rPr>
        <w:t xml:space="preserve">The upper age limit as on date of Walk-in-Interview, is </w:t>
      </w:r>
      <w:proofErr w:type="spellStart"/>
      <w:r w:rsidRPr="008A39D2">
        <w:rPr>
          <w:sz w:val="22"/>
          <w:szCs w:val="22"/>
        </w:rPr>
        <w:t>relaxable</w:t>
      </w:r>
      <w:proofErr w:type="spellEnd"/>
      <w:r w:rsidRPr="008A39D2">
        <w:rPr>
          <w:sz w:val="22"/>
          <w:szCs w:val="22"/>
        </w:rPr>
        <w:t xml:space="preserve"> as per the Government of India Rules </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On completion of the tenure in one project, in case, one wants to apply for engagement in another project, he/she will have to go through the process of selection by submitting a fresh application under the new project. Engagement of the Project Staff under the new project would be made only after submission of resignation and “No Dues Certificate” in the previous project. </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project staff shall be permitted to avail leave as per rules. </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sz w:val="22"/>
          <w:szCs w:val="22"/>
        </w:rPr>
        <w:t>Experience, where required, will be counted from acquiring minimum educational qualification</w:t>
      </w:r>
    </w:p>
    <w:p w:rsidR="006909D1" w:rsidRPr="008A39D2" w:rsidRDefault="006909D1" w:rsidP="006909D1">
      <w:pPr>
        <w:pStyle w:val="BodyText"/>
        <w:numPr>
          <w:ilvl w:val="0"/>
          <w:numId w:val="1"/>
        </w:numPr>
        <w:spacing w:before="1"/>
        <w:ind w:left="-142" w:hanging="284"/>
        <w:rPr>
          <w:color w:val="000000"/>
          <w:w w:val="105"/>
          <w:sz w:val="22"/>
          <w:szCs w:val="22"/>
          <w:u w:val="single"/>
        </w:rPr>
      </w:pPr>
      <w:r w:rsidRPr="008A39D2">
        <w:rPr>
          <w:color w:val="000000"/>
          <w:sz w:val="22"/>
          <w:szCs w:val="22"/>
        </w:rPr>
        <w:t>Final semester and result awaited candidates will not be allowed to appear for interview.</w:t>
      </w:r>
    </w:p>
    <w:p w:rsidR="006909D1" w:rsidRDefault="006909D1" w:rsidP="006909D1">
      <w:pPr>
        <w:pStyle w:val="BodyText"/>
        <w:numPr>
          <w:ilvl w:val="0"/>
          <w:numId w:val="1"/>
        </w:numPr>
        <w:spacing w:before="1"/>
        <w:ind w:left="-142" w:hanging="284"/>
        <w:rPr>
          <w:color w:val="000000"/>
          <w:w w:val="105"/>
          <w:sz w:val="22"/>
          <w:szCs w:val="22"/>
          <w:u w:val="single"/>
        </w:rPr>
      </w:pPr>
      <w:r w:rsidRPr="008A39D2">
        <w:rPr>
          <w:color w:val="000000"/>
          <w:w w:val="105"/>
          <w:sz w:val="22"/>
          <w:szCs w:val="22"/>
          <w:u w:val="single"/>
        </w:rPr>
        <w:t>NO INTERIM ENQUIRY OR CORRESPONDENCE WILL BE ENTERTAINED.</w:t>
      </w:r>
    </w:p>
    <w:p w:rsidR="006909D1" w:rsidRPr="008A39D2" w:rsidRDefault="006909D1" w:rsidP="006909D1">
      <w:pPr>
        <w:pStyle w:val="BodyText"/>
        <w:spacing w:before="1"/>
        <w:ind w:left="-142"/>
        <w:rPr>
          <w:color w:val="000000"/>
          <w:w w:val="105"/>
          <w:sz w:val="22"/>
          <w:szCs w:val="22"/>
          <w:u w:val="single"/>
        </w:rPr>
      </w:pPr>
    </w:p>
    <w:p w:rsidR="006909D1" w:rsidRPr="008A39D2" w:rsidRDefault="006909D1" w:rsidP="006909D1">
      <w:pPr>
        <w:pStyle w:val="BodyText"/>
        <w:spacing w:before="1"/>
        <w:ind w:left="-142"/>
        <w:rPr>
          <w:color w:val="000000"/>
          <w:sz w:val="22"/>
          <w:szCs w:val="22"/>
        </w:rPr>
      </w:pPr>
    </w:p>
    <w:p w:rsidR="006909D1" w:rsidRPr="008A39D2" w:rsidRDefault="006909D1" w:rsidP="006909D1">
      <w:pPr>
        <w:pStyle w:val="BodyText"/>
        <w:spacing w:before="1"/>
        <w:ind w:left="-142"/>
        <w:rPr>
          <w:color w:val="000000"/>
          <w:sz w:val="24"/>
          <w:szCs w:val="24"/>
        </w:rPr>
      </w:pPr>
    </w:p>
    <w:p w:rsidR="006909D1" w:rsidRPr="008A39D2" w:rsidRDefault="006909D1" w:rsidP="006909D1">
      <w:pPr>
        <w:pStyle w:val="ListParagraph"/>
        <w:tabs>
          <w:tab w:val="left" w:pos="1089"/>
          <w:tab w:val="left" w:pos="9498"/>
        </w:tabs>
        <w:spacing w:before="44" w:line="285" w:lineRule="auto"/>
        <w:ind w:right="-111" w:firstLine="0"/>
        <w:jc w:val="center"/>
        <w:rPr>
          <w:sz w:val="24"/>
          <w:szCs w:val="24"/>
        </w:rPr>
      </w:pPr>
      <w:r w:rsidRPr="008A39D2">
        <w:rPr>
          <w:sz w:val="24"/>
          <w:szCs w:val="24"/>
        </w:rPr>
        <w:t xml:space="preserve">                                                             </w:t>
      </w:r>
      <w:r>
        <w:rPr>
          <w:sz w:val="24"/>
          <w:szCs w:val="24"/>
        </w:rPr>
        <w:t xml:space="preserve">                           </w:t>
      </w:r>
      <w:r w:rsidRPr="008A39D2">
        <w:rPr>
          <w:sz w:val="24"/>
          <w:szCs w:val="24"/>
        </w:rPr>
        <w:t>SCIENTIST IN-CHARGE</w:t>
      </w:r>
    </w:p>
    <w:p w:rsidR="00D66C9A" w:rsidRDefault="00D66C9A"/>
    <w:sectPr w:rsidR="00D66C9A" w:rsidSect="006909D1">
      <w:pgSz w:w="11906" w:h="16838"/>
      <w:pgMar w:top="1276"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56097"/>
    <w:multiLevelType w:val="hybridMultilevel"/>
    <w:tmpl w:val="AFE69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D1"/>
    <w:rsid w:val="006909D1"/>
    <w:rsid w:val="00D66C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0E8C"/>
  <w15:chartTrackingRefBased/>
  <w15:docId w15:val="{FC955356-C594-4D1E-B207-741C5DC2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09D1"/>
    <w:pPr>
      <w:widowControl w:val="0"/>
      <w:autoSpaceDE w:val="0"/>
      <w:autoSpaceDN w:val="0"/>
      <w:spacing w:after="0" w:line="240" w:lineRule="auto"/>
      <w:jc w:val="both"/>
    </w:pPr>
    <w:rPr>
      <w:rFonts w:ascii="Times New Roman" w:eastAsia="Times New Roman" w:hAnsi="Times New Roman"/>
      <w:sz w:val="20"/>
      <w:szCs w:val="20"/>
      <w:lang w:val="en-US" w:eastAsia="x-none"/>
    </w:rPr>
  </w:style>
  <w:style w:type="character" w:customStyle="1" w:styleId="BodyTextChar">
    <w:name w:val="Body Text Char"/>
    <w:basedOn w:val="DefaultParagraphFont"/>
    <w:link w:val="BodyText"/>
    <w:uiPriority w:val="1"/>
    <w:rsid w:val="006909D1"/>
    <w:rPr>
      <w:rFonts w:ascii="Times New Roman" w:eastAsia="Times New Roman" w:hAnsi="Times New Roman" w:cs="Times New Roman"/>
      <w:sz w:val="20"/>
      <w:szCs w:val="20"/>
      <w:lang w:val="en-US" w:eastAsia="x-none"/>
    </w:rPr>
  </w:style>
  <w:style w:type="paragraph" w:styleId="ListParagraph">
    <w:name w:val="List Paragraph"/>
    <w:basedOn w:val="Normal"/>
    <w:uiPriority w:val="34"/>
    <w:qFormat/>
    <w:rsid w:val="006909D1"/>
    <w:pPr>
      <w:widowControl w:val="0"/>
      <w:autoSpaceDE w:val="0"/>
      <w:autoSpaceDN w:val="0"/>
      <w:spacing w:after="0" w:line="240" w:lineRule="auto"/>
      <w:ind w:left="1088" w:hanging="339"/>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1</cp:revision>
  <dcterms:created xsi:type="dcterms:W3CDTF">2024-10-29T05:18:00Z</dcterms:created>
  <dcterms:modified xsi:type="dcterms:W3CDTF">2024-10-29T05:20:00Z</dcterms:modified>
</cp:coreProperties>
</file>